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91" w:rsidRPr="00B05CFC" w:rsidRDefault="00746A91" w:rsidP="00746A91">
      <w:pPr>
        <w:suppressAutoHyphens/>
        <w:autoSpaceDE w:val="0"/>
        <w:autoSpaceDN w:val="0"/>
        <w:adjustRightInd w:val="0"/>
        <w:spacing w:after="0"/>
        <w:textAlignment w:val="center"/>
        <w:rPr>
          <w:rFonts w:ascii="Garamond" w:hAnsi="Garamond" w:cs="Times-Roman"/>
          <w:b/>
          <w:bCs/>
          <w:color w:val="110D13"/>
          <w:sz w:val="24"/>
          <w:szCs w:val="24"/>
          <w:u w:val="single"/>
        </w:rPr>
      </w:pPr>
      <w:r w:rsidRPr="00B05CFC">
        <w:rPr>
          <w:rFonts w:ascii="Garamond" w:hAnsi="Garamond" w:cs="Times-Roman"/>
          <w:b/>
          <w:bCs/>
          <w:color w:val="110D13"/>
          <w:sz w:val="24"/>
          <w:szCs w:val="24"/>
          <w:u w:val="single"/>
        </w:rPr>
        <w:t>Rana Saad Hass (PhD), Lecturer</w:t>
      </w:r>
    </w:p>
    <w:p w:rsidR="00746A91" w:rsidRPr="00691724" w:rsidRDefault="00746A91" w:rsidP="00746A91">
      <w:pPr>
        <w:suppressAutoHyphens/>
        <w:autoSpaceDE w:val="0"/>
        <w:autoSpaceDN w:val="0"/>
        <w:adjustRightInd w:val="0"/>
        <w:spacing w:after="0"/>
        <w:textAlignment w:val="center"/>
        <w:rPr>
          <w:rFonts w:ascii="Garamond" w:hAnsi="Garamond" w:cs="Times-Roman"/>
          <w:color w:val="110D13"/>
          <w:sz w:val="24"/>
          <w:szCs w:val="24"/>
        </w:rPr>
      </w:pPr>
    </w:p>
    <w:p w:rsidR="00746A91" w:rsidRPr="0093551B" w:rsidRDefault="00746A91" w:rsidP="00746A91">
      <w:pPr>
        <w:pStyle w:val="Default"/>
        <w:rPr>
          <w:rFonts w:ascii="Garamond" w:eastAsia="Garamond" w:hAnsi="Garamond" w:cs="Garamond"/>
          <w:b/>
          <w:bCs/>
          <w:spacing w:val="2"/>
          <w:w w:val="105"/>
        </w:rPr>
      </w:pPr>
      <w:r w:rsidRPr="0093551B">
        <w:rPr>
          <w:rFonts w:ascii="Garamond" w:eastAsia="Garamond" w:hAnsi="Garamond" w:cs="Garamond"/>
          <w:b/>
          <w:bCs/>
          <w:spacing w:val="2"/>
          <w:w w:val="105"/>
        </w:rPr>
        <w:t xml:space="preserve">Journal Articles </w:t>
      </w:r>
    </w:p>
    <w:p w:rsidR="00746A91" w:rsidRPr="00691724" w:rsidRDefault="00746A91" w:rsidP="00746A9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Garamond" w:hAnsi="Garamond" w:cs="Symbol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Hassan, Rana.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New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and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>o</w:t>
      </w:r>
      <w:bookmarkStart w:id="0" w:name="_GoBack"/>
      <w:bookmarkEnd w:id="0"/>
      <w:r w:rsidRPr="00691724">
        <w:rPr>
          <w:rFonts w:ascii="Garamond" w:hAnsi="Garamond"/>
          <w:sz w:val="24"/>
          <w:szCs w:val="24"/>
        </w:rPr>
        <w:t xml:space="preserve">litical </w:t>
      </w:r>
      <w:r>
        <w:rPr>
          <w:rFonts w:ascii="Garamond" w:hAnsi="Garamond"/>
          <w:sz w:val="24"/>
          <w:szCs w:val="24"/>
        </w:rPr>
        <w:t>R</w:t>
      </w:r>
      <w:r w:rsidRPr="00691724">
        <w:rPr>
          <w:rFonts w:ascii="Garamond" w:hAnsi="Garamond"/>
          <w:sz w:val="24"/>
          <w:szCs w:val="24"/>
        </w:rPr>
        <w:t xml:space="preserve">evival: The Middle East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 xml:space="preserve">tory”. </w:t>
      </w:r>
      <w:r w:rsidRPr="00B05CFC">
        <w:rPr>
          <w:rFonts w:ascii="Garamond" w:hAnsi="Garamond"/>
          <w:i/>
          <w:sz w:val="24"/>
          <w:szCs w:val="24"/>
        </w:rPr>
        <w:t>Journal of Mass Communication and Journalism</w:t>
      </w:r>
      <w:r w:rsidRPr="00691724">
        <w:rPr>
          <w:rFonts w:ascii="Garamond" w:hAnsi="Garamond"/>
          <w:sz w:val="24"/>
          <w:szCs w:val="24"/>
        </w:rPr>
        <w:t xml:space="preserve">, 3 (3), 2013. </w:t>
      </w:r>
    </w:p>
    <w:p w:rsidR="00746A91" w:rsidRDefault="00746A91" w:rsidP="00746A91">
      <w:pPr>
        <w:pStyle w:val="Default"/>
        <w:rPr>
          <w:rFonts w:ascii="Garamond" w:eastAsia="Garamond" w:hAnsi="Garamond" w:cs="Garamond"/>
          <w:b/>
          <w:bCs/>
          <w:spacing w:val="2"/>
          <w:w w:val="105"/>
        </w:rPr>
      </w:pPr>
    </w:p>
    <w:p w:rsidR="00746A91" w:rsidRDefault="00746A91" w:rsidP="00746A91">
      <w:pPr>
        <w:pStyle w:val="Default"/>
        <w:rPr>
          <w:rFonts w:ascii="Garamond" w:eastAsia="Garamond" w:hAnsi="Garamond" w:cs="Garamond"/>
          <w:b/>
          <w:bCs/>
          <w:w w:val="105"/>
        </w:rPr>
      </w:pPr>
      <w:r w:rsidRPr="00691724">
        <w:rPr>
          <w:rFonts w:ascii="Garamond" w:eastAsia="Garamond" w:hAnsi="Garamond" w:cs="Garamond"/>
          <w:b/>
          <w:bCs/>
          <w:spacing w:val="2"/>
          <w:w w:val="105"/>
        </w:rPr>
        <w:t>R</w:t>
      </w:r>
      <w:r w:rsidRPr="00691724">
        <w:rPr>
          <w:rFonts w:ascii="Garamond" w:eastAsia="Garamond" w:hAnsi="Garamond" w:cs="Garamond"/>
          <w:b/>
          <w:bCs/>
          <w:spacing w:val="1"/>
          <w:w w:val="105"/>
        </w:rPr>
        <w:t>eferee</w:t>
      </w:r>
      <w:r w:rsidRPr="00691724">
        <w:rPr>
          <w:rFonts w:ascii="Garamond" w:eastAsia="Garamond" w:hAnsi="Garamond" w:cs="Garamond"/>
          <w:b/>
          <w:bCs/>
          <w:w w:val="105"/>
        </w:rPr>
        <w:t>d</w:t>
      </w:r>
      <w:r w:rsidRPr="00691724">
        <w:rPr>
          <w:rFonts w:ascii="Garamond" w:eastAsia="Garamond" w:hAnsi="Garamond" w:cs="Garamond"/>
          <w:b/>
          <w:bCs/>
          <w:w w:val="103"/>
        </w:rPr>
        <w:t xml:space="preserve"> </w:t>
      </w:r>
      <w:r w:rsidRPr="00691724">
        <w:rPr>
          <w:rFonts w:ascii="Garamond" w:eastAsia="Garamond" w:hAnsi="Garamond" w:cs="Garamond"/>
          <w:b/>
          <w:bCs/>
          <w:spacing w:val="1"/>
        </w:rPr>
        <w:t>C</w:t>
      </w:r>
      <w:r w:rsidRPr="00691724">
        <w:rPr>
          <w:rFonts w:ascii="Garamond" w:eastAsia="Garamond" w:hAnsi="Garamond" w:cs="Garamond"/>
          <w:b/>
          <w:bCs/>
        </w:rPr>
        <w:t>onference</w:t>
      </w:r>
      <w:r w:rsidRPr="00691724">
        <w:rPr>
          <w:rFonts w:ascii="Garamond" w:eastAsia="Garamond" w:hAnsi="Garamond" w:cs="Garamond"/>
          <w:b/>
          <w:bCs/>
          <w:w w:val="103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w w:val="105"/>
        </w:rPr>
        <w:t>P</w:t>
      </w:r>
      <w:r w:rsidRPr="00691724">
        <w:rPr>
          <w:rFonts w:ascii="Garamond" w:eastAsia="Garamond" w:hAnsi="Garamond" w:cs="Garamond"/>
          <w:b/>
          <w:bCs/>
          <w:spacing w:val="1"/>
          <w:w w:val="105"/>
        </w:rPr>
        <w:t>aper</w:t>
      </w:r>
      <w:r w:rsidRPr="00691724">
        <w:rPr>
          <w:rFonts w:ascii="Garamond" w:eastAsia="Garamond" w:hAnsi="Garamond" w:cs="Garamond"/>
          <w:b/>
          <w:bCs/>
          <w:w w:val="105"/>
        </w:rPr>
        <w:t>s</w:t>
      </w:r>
    </w:p>
    <w:p w:rsidR="00746A91" w:rsidRPr="00691724" w:rsidRDefault="00746A91" w:rsidP="00746A91">
      <w:pPr>
        <w:pStyle w:val="Default"/>
        <w:rPr>
          <w:rFonts w:ascii="Garamond" w:hAnsi="Garamond"/>
          <w:b/>
          <w:bCs/>
        </w:rPr>
      </w:pP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691724">
        <w:rPr>
          <w:rFonts w:ascii="Garamond" w:eastAsia="Arial Unicode MS" w:hAnsi="Garamond"/>
          <w:sz w:val="24"/>
          <w:szCs w:val="24"/>
        </w:rPr>
        <w:t>Presenter</w:t>
      </w:r>
      <w:r>
        <w:rPr>
          <w:rFonts w:ascii="Garamond" w:eastAsia="Arial Unicode MS" w:hAnsi="Garamond"/>
          <w:sz w:val="24"/>
          <w:szCs w:val="24"/>
        </w:rPr>
        <w:t>,</w:t>
      </w:r>
      <w:r w:rsidRPr="00691724">
        <w:rPr>
          <w:rFonts w:ascii="Garamond" w:eastAsia="Arial Unicode MS" w:hAnsi="Garamond"/>
          <w:sz w:val="24"/>
          <w:szCs w:val="24"/>
        </w:rPr>
        <w:t xml:space="preserve"> “</w:t>
      </w:r>
      <w:r w:rsidRPr="00691724">
        <w:rPr>
          <w:rFonts w:ascii="Garamond" w:hAnsi="Garamond" w:cs="Times New Roman"/>
          <w:sz w:val="24"/>
          <w:szCs w:val="24"/>
        </w:rPr>
        <w:t xml:space="preserve">Social Media Usage Trends in Higher Education: Usage of Social Media </w:t>
      </w:r>
      <w:proofErr w:type="gramStart"/>
      <w:r w:rsidRPr="00691724">
        <w:rPr>
          <w:rFonts w:ascii="Garamond" w:hAnsi="Garamond" w:cs="Times New Roman"/>
          <w:sz w:val="24"/>
          <w:szCs w:val="24"/>
        </w:rPr>
        <w:t>Among</w:t>
      </w:r>
      <w:proofErr w:type="gramEnd"/>
      <w:r w:rsidRPr="00691724">
        <w:rPr>
          <w:rFonts w:ascii="Garamond" w:hAnsi="Garamond" w:cs="Times New Roman"/>
          <w:sz w:val="24"/>
          <w:szCs w:val="24"/>
        </w:rPr>
        <w:t xml:space="preserve"> Students and Faculty members in Qatar University</w:t>
      </w:r>
      <w:r>
        <w:rPr>
          <w:rFonts w:ascii="Garamond" w:hAnsi="Garamond" w:cs="Times New Roman"/>
          <w:sz w:val="24"/>
          <w:szCs w:val="24"/>
        </w:rPr>
        <w:t>”</w:t>
      </w:r>
      <w:r w:rsidRPr="00691724">
        <w:rPr>
          <w:rFonts w:ascii="Garamond" w:hAnsi="Garamond" w:cs="Times New Roman"/>
          <w:sz w:val="24"/>
          <w:szCs w:val="24"/>
        </w:rPr>
        <w:t xml:space="preserve">. Florida, USA </w:t>
      </w:r>
      <w:r>
        <w:rPr>
          <w:rFonts w:ascii="Garamond" w:hAnsi="Garamond" w:cs="Times New Roman"/>
          <w:sz w:val="24"/>
          <w:szCs w:val="24"/>
        </w:rPr>
        <w:t xml:space="preserve">3–7 </w:t>
      </w:r>
      <w:r w:rsidRPr="00691724">
        <w:rPr>
          <w:rFonts w:ascii="Garamond" w:hAnsi="Garamond" w:cs="Times New Roman"/>
          <w:sz w:val="24"/>
          <w:szCs w:val="24"/>
        </w:rPr>
        <w:t>Jan</w:t>
      </w:r>
      <w:r>
        <w:rPr>
          <w:rFonts w:ascii="Garamond" w:hAnsi="Garamond" w:cs="Times New Roman"/>
          <w:sz w:val="24"/>
          <w:szCs w:val="24"/>
        </w:rPr>
        <w:t>uary</w:t>
      </w:r>
      <w:r w:rsidRPr="00691724">
        <w:rPr>
          <w:rFonts w:ascii="Garamond" w:hAnsi="Garamond" w:cs="Times New Roman"/>
          <w:sz w:val="24"/>
          <w:szCs w:val="24"/>
        </w:rPr>
        <w:t xml:space="preserve"> 2016.</w:t>
      </w: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691724">
        <w:rPr>
          <w:rFonts w:ascii="Garamond" w:eastAsia="Arial Unicode MS" w:hAnsi="Garamond"/>
          <w:sz w:val="24"/>
          <w:szCs w:val="24"/>
        </w:rPr>
        <w:t>Presenter</w:t>
      </w:r>
      <w:r>
        <w:rPr>
          <w:rFonts w:ascii="Garamond" w:eastAsia="Arial Unicode MS" w:hAnsi="Garamond"/>
          <w:sz w:val="24"/>
          <w:szCs w:val="24"/>
        </w:rPr>
        <w:t>,</w:t>
      </w:r>
      <w:r w:rsidRPr="00691724">
        <w:rPr>
          <w:rFonts w:ascii="Garamond" w:eastAsia="Arial Unicode MS" w:hAnsi="Garamond"/>
          <w:sz w:val="24"/>
          <w:szCs w:val="24"/>
        </w:rPr>
        <w:t xml:space="preserve"> “Facebook and the Impact of Public Opinion in Egypt” AUSACE 20</w:t>
      </w:r>
      <w:r w:rsidRPr="00B05CFC">
        <w:rPr>
          <w:rFonts w:ascii="Garamond" w:eastAsia="Arial Unicode MS" w:hAnsi="Garamond"/>
          <w:sz w:val="24"/>
          <w:szCs w:val="24"/>
        </w:rPr>
        <w:t>th</w:t>
      </w:r>
      <w:r w:rsidRPr="00691724">
        <w:rPr>
          <w:rFonts w:ascii="Garamond" w:eastAsia="Arial Unicode MS" w:hAnsi="Garamond"/>
          <w:sz w:val="24"/>
          <w:szCs w:val="24"/>
        </w:rPr>
        <w:t xml:space="preserve"> Annual Conference</w:t>
      </w:r>
      <w:r>
        <w:rPr>
          <w:rFonts w:ascii="Garamond" w:eastAsia="Arial Unicode MS" w:hAnsi="Garamond"/>
          <w:sz w:val="24"/>
          <w:szCs w:val="24"/>
        </w:rPr>
        <w:t>,</w:t>
      </w:r>
      <w:r w:rsidRPr="00691724">
        <w:rPr>
          <w:rFonts w:ascii="Garamond" w:eastAsia="Arial Unicode MS" w:hAnsi="Garamond"/>
          <w:sz w:val="24"/>
          <w:szCs w:val="24"/>
        </w:rPr>
        <w:t xml:space="preserve"> Doha, Qatar</w:t>
      </w:r>
      <w:r>
        <w:rPr>
          <w:rFonts w:ascii="Garamond" w:eastAsia="Arial Unicode MS" w:hAnsi="Garamond"/>
          <w:sz w:val="24"/>
          <w:szCs w:val="24"/>
        </w:rPr>
        <w:t>,</w:t>
      </w:r>
      <w:r w:rsidRPr="00691724">
        <w:rPr>
          <w:rFonts w:ascii="Garamond" w:eastAsia="Arial Unicode MS" w:hAnsi="Garamond"/>
          <w:sz w:val="24"/>
          <w:szCs w:val="24"/>
        </w:rPr>
        <w:t xml:space="preserve"> 24</w:t>
      </w:r>
      <w:r>
        <w:rPr>
          <w:rFonts w:ascii="Garamond" w:hAnsi="Garamond" w:cs="Times New Roman"/>
          <w:sz w:val="24"/>
          <w:szCs w:val="24"/>
        </w:rPr>
        <w:t>–</w:t>
      </w:r>
      <w:r w:rsidRPr="00691724">
        <w:rPr>
          <w:rFonts w:ascii="Garamond" w:eastAsia="Arial Unicode MS" w:hAnsi="Garamond"/>
          <w:sz w:val="24"/>
          <w:szCs w:val="24"/>
        </w:rPr>
        <w:t>26</w:t>
      </w:r>
      <w:r>
        <w:rPr>
          <w:rFonts w:ascii="Garamond" w:eastAsia="Arial Unicode MS" w:hAnsi="Garamond"/>
          <w:sz w:val="24"/>
          <w:szCs w:val="24"/>
        </w:rPr>
        <w:t xml:space="preserve"> </w:t>
      </w:r>
      <w:r w:rsidRPr="00691724">
        <w:rPr>
          <w:rFonts w:ascii="Garamond" w:eastAsia="Arial Unicode MS" w:hAnsi="Garamond"/>
          <w:sz w:val="24"/>
          <w:szCs w:val="24"/>
        </w:rPr>
        <w:t xml:space="preserve">October 2015. </w:t>
      </w: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691724">
        <w:rPr>
          <w:rFonts w:ascii="Garamond" w:eastAsia="Arial Unicode MS" w:hAnsi="Garamond"/>
          <w:sz w:val="24"/>
          <w:szCs w:val="24"/>
        </w:rPr>
        <w:t>Presenter</w:t>
      </w:r>
      <w:r>
        <w:rPr>
          <w:rFonts w:ascii="Garamond" w:eastAsia="Arial Unicode MS" w:hAnsi="Garamond"/>
          <w:sz w:val="24"/>
          <w:szCs w:val="24"/>
        </w:rPr>
        <w:t>,</w:t>
      </w:r>
      <w:r w:rsidRPr="00691724">
        <w:rPr>
          <w:rFonts w:ascii="Garamond" w:eastAsia="Arial Unicode MS" w:hAnsi="Garamond"/>
          <w:sz w:val="24"/>
          <w:szCs w:val="24"/>
        </w:rPr>
        <w:t xml:space="preserve"> </w:t>
      </w:r>
      <w:r>
        <w:rPr>
          <w:rFonts w:ascii="Garamond" w:eastAsia="Arial Unicode MS" w:hAnsi="Garamond"/>
          <w:sz w:val="24"/>
          <w:szCs w:val="24"/>
        </w:rPr>
        <w:t>“</w:t>
      </w:r>
      <w:r w:rsidRPr="00691724">
        <w:rPr>
          <w:rFonts w:ascii="Garamond" w:eastAsia="Arial Unicode MS" w:hAnsi="Garamond"/>
          <w:sz w:val="24"/>
          <w:szCs w:val="24"/>
        </w:rPr>
        <w:t>E-Commerce and Digital Shopping</w:t>
      </w:r>
      <w:r w:rsidRPr="00691724">
        <w:rPr>
          <w:rFonts w:ascii="Garamond" w:hAnsi="Garamond"/>
          <w:sz w:val="24"/>
          <w:szCs w:val="24"/>
        </w:rPr>
        <w:t xml:space="preserve"> Trends in the Middle East: Uses and Gratifications of Qatari Society”.</w:t>
      </w:r>
      <w:r w:rsidRPr="0069172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2015 International Business &amp; Education Conferences</w:t>
      </w:r>
      <w:r>
        <w:rPr>
          <w:rFonts w:ascii="Garamond" w:hAnsi="Garamond"/>
          <w:color w:val="000000"/>
          <w:sz w:val="24"/>
          <w:szCs w:val="24"/>
          <w:shd w:val="clear" w:color="auto" w:fill="FFFFFF"/>
        </w:rPr>
        <w:t>,</w:t>
      </w:r>
      <w:r w:rsidRPr="00691724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New York, August 2015.</w:t>
      </w: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Session Chair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color w:val="000000"/>
          <w:sz w:val="24"/>
          <w:szCs w:val="24"/>
          <w:shd w:val="clear" w:color="auto" w:fill="FFFFFF"/>
        </w:rPr>
        <w:t>2015 International Business &amp; Education Conferences. New York, August 2015.</w:t>
      </w: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Social Media and Philanthropy: How Qatari’s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harity </w:t>
      </w:r>
      <w:r>
        <w:rPr>
          <w:rFonts w:ascii="Garamond" w:hAnsi="Garamond"/>
          <w:sz w:val="24"/>
          <w:szCs w:val="24"/>
        </w:rPr>
        <w:t>O</w:t>
      </w:r>
      <w:r w:rsidRPr="00691724">
        <w:rPr>
          <w:rFonts w:ascii="Garamond" w:hAnsi="Garamond"/>
          <w:sz w:val="24"/>
          <w:szCs w:val="24"/>
        </w:rPr>
        <w:t>rganization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 xml:space="preserve"> use</w:t>
      </w:r>
      <w:r>
        <w:rPr>
          <w:rFonts w:ascii="Garamond" w:hAnsi="Garamond"/>
          <w:sz w:val="24"/>
          <w:szCs w:val="24"/>
        </w:rPr>
        <w:t xml:space="preserve"> S</w:t>
      </w:r>
      <w:r w:rsidRPr="00691724">
        <w:rPr>
          <w:rFonts w:ascii="Garamond" w:hAnsi="Garamond"/>
          <w:sz w:val="24"/>
          <w:szCs w:val="24"/>
        </w:rPr>
        <w:t xml:space="preserve">ocial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for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>ersuasion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. Global Humanitarianism and Media Culture Conference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University of Sussex, UK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February 2015.</w:t>
      </w: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Facebook and the Arab Spring: Citizen Journalism and </w:t>
      </w:r>
      <w:proofErr w:type="spellStart"/>
      <w:r w:rsidRPr="00691724">
        <w:rPr>
          <w:rFonts w:ascii="Garamond" w:hAnsi="Garamond"/>
          <w:sz w:val="24"/>
          <w:szCs w:val="24"/>
        </w:rPr>
        <w:t>Cyberactivism</w:t>
      </w:r>
      <w:proofErr w:type="spellEnd"/>
      <w:r w:rsidRPr="00691724">
        <w:rPr>
          <w:rFonts w:ascii="Garamond" w:hAnsi="Garamond"/>
          <w:sz w:val="24"/>
          <w:szCs w:val="24"/>
        </w:rPr>
        <w:t xml:space="preserve"> in Egypt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. The International Conference on European Media, Brighton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UK</w:t>
      </w:r>
      <w:r>
        <w:rPr>
          <w:rFonts w:ascii="Garamond" w:hAnsi="Garamond"/>
          <w:sz w:val="24"/>
          <w:szCs w:val="24"/>
        </w:rPr>
        <w:t xml:space="preserve">, </w:t>
      </w:r>
      <w:r w:rsidRPr="00691724">
        <w:rPr>
          <w:rFonts w:ascii="Garamond" w:hAnsi="Garamond"/>
          <w:sz w:val="24"/>
          <w:szCs w:val="24"/>
        </w:rPr>
        <w:t>July 2014.</w:t>
      </w: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The </w:t>
      </w:r>
      <w:r>
        <w:rPr>
          <w:rFonts w:ascii="Garamond" w:hAnsi="Garamond"/>
          <w:sz w:val="24"/>
          <w:szCs w:val="24"/>
        </w:rPr>
        <w:t>U</w:t>
      </w:r>
      <w:r w:rsidRPr="00691724">
        <w:rPr>
          <w:rFonts w:ascii="Garamond" w:hAnsi="Garamond"/>
          <w:sz w:val="24"/>
          <w:szCs w:val="24"/>
        </w:rPr>
        <w:t xml:space="preserve">sage of </w:t>
      </w:r>
      <w:r>
        <w:rPr>
          <w:rFonts w:ascii="Garamond" w:hAnsi="Garamond"/>
          <w:sz w:val="24"/>
          <w:szCs w:val="24"/>
        </w:rPr>
        <w:t>S</w:t>
      </w:r>
      <w:r w:rsidRPr="00691724">
        <w:rPr>
          <w:rFonts w:ascii="Garamond" w:hAnsi="Garamond"/>
          <w:sz w:val="24"/>
          <w:szCs w:val="24"/>
        </w:rPr>
        <w:t xml:space="preserve">ocial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in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olitical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risis: Alerting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rotests in the Egyptian </w:t>
      </w:r>
      <w:r>
        <w:rPr>
          <w:rFonts w:ascii="Garamond" w:hAnsi="Garamond"/>
          <w:sz w:val="24"/>
          <w:szCs w:val="24"/>
        </w:rPr>
        <w:t>R</w:t>
      </w:r>
      <w:r w:rsidRPr="00691724">
        <w:rPr>
          <w:rFonts w:ascii="Garamond" w:hAnsi="Garamond"/>
          <w:sz w:val="24"/>
          <w:szCs w:val="24"/>
        </w:rPr>
        <w:t>evolution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. The International Conference on Media and Crises: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The Art of Manipulation, Distortion, and Propaganda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. Qatar University, May 2014.</w:t>
      </w: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The Effect of PR Campaigns in Promoting Media Technology for People with Disabilities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. Mass Communication Second Forum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Qatar University, May 2013.</w:t>
      </w:r>
    </w:p>
    <w:p w:rsidR="00746A91" w:rsidRPr="00691724" w:rsidRDefault="00746A91" w:rsidP="00746A91">
      <w:pPr>
        <w:numPr>
          <w:ilvl w:val="0"/>
          <w:numId w:val="1"/>
        </w:numPr>
        <w:spacing w:after="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Mobile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 xml:space="preserve">ommunication for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 xml:space="preserve">eople with Disabilities: A Focus on iPhone Technology Usage for Disabled Qatari </w:t>
      </w:r>
      <w:r>
        <w:rPr>
          <w:rFonts w:ascii="Garamond" w:hAnsi="Garamond"/>
          <w:sz w:val="24"/>
          <w:szCs w:val="24"/>
        </w:rPr>
        <w:t>A</w:t>
      </w:r>
      <w:r w:rsidRPr="00691724">
        <w:rPr>
          <w:rFonts w:ascii="Garamond" w:hAnsi="Garamond"/>
          <w:sz w:val="24"/>
          <w:szCs w:val="24"/>
        </w:rPr>
        <w:t>dults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. Life without </w:t>
      </w:r>
      <w:r>
        <w:rPr>
          <w:rFonts w:ascii="Garamond" w:hAnsi="Garamond"/>
          <w:sz w:val="24"/>
          <w:szCs w:val="24"/>
        </w:rPr>
        <w:t>M</w:t>
      </w:r>
      <w:r w:rsidRPr="00691724">
        <w:rPr>
          <w:rFonts w:ascii="Garamond" w:hAnsi="Garamond"/>
          <w:sz w:val="24"/>
          <w:szCs w:val="24"/>
        </w:rPr>
        <w:t xml:space="preserve">edia </w:t>
      </w:r>
      <w:r>
        <w:rPr>
          <w:rFonts w:ascii="Garamond" w:hAnsi="Garamond"/>
          <w:sz w:val="24"/>
          <w:szCs w:val="24"/>
        </w:rPr>
        <w:t>C</w:t>
      </w:r>
      <w:r w:rsidRPr="00691724">
        <w:rPr>
          <w:rFonts w:ascii="Garamond" w:hAnsi="Garamond"/>
          <w:sz w:val="24"/>
          <w:szCs w:val="24"/>
        </w:rPr>
        <w:t>onference proceedings, Spain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June 2011.</w:t>
      </w:r>
    </w:p>
    <w:p w:rsidR="00746A91" w:rsidRDefault="00746A91" w:rsidP="00746A91">
      <w:pPr>
        <w:spacing w:after="0"/>
        <w:contextualSpacing/>
        <w:rPr>
          <w:rFonts w:ascii="Garamond" w:hAnsi="Garamond"/>
          <w:b/>
          <w:sz w:val="24"/>
          <w:szCs w:val="24"/>
        </w:rPr>
      </w:pP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2F4"/>
    <w:multiLevelType w:val="hybridMultilevel"/>
    <w:tmpl w:val="E75C4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2675B"/>
    <w:multiLevelType w:val="hybridMultilevel"/>
    <w:tmpl w:val="06F64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91"/>
    <w:rsid w:val="006A4B79"/>
    <w:rsid w:val="00746A91"/>
    <w:rsid w:val="00A5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E5C41-7430-4A2D-9924-37701C8D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A91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46A91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MS Mincho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QPT3VHF6MKWP-83287781-46478</_dlc_DocId>
    <_dlc_DocIdUrl xmlns="4595ca7b-3a15-4971-af5f-cadc29c03e04">
      <Url>https://qataruniversity-stage.qu.edu.qa/_layouts/15/DocIdRedir.aspx?ID=QPT3VHF6MKWP-83287781-46478</Url>
      <Description>QPT3VHF6MKWP-83287781-46478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C0B48E0-040A-434D-93D7-63F3E75EDD82}"/>
</file>

<file path=customXml/itemProps2.xml><?xml version="1.0" encoding="utf-8"?>
<ds:datastoreItem xmlns:ds="http://schemas.openxmlformats.org/officeDocument/2006/customXml" ds:itemID="{1B97C3A0-8E01-452B-BD8D-0D6D73D4B393}"/>
</file>

<file path=customXml/itemProps3.xml><?xml version="1.0" encoding="utf-8"?>
<ds:datastoreItem xmlns:ds="http://schemas.openxmlformats.org/officeDocument/2006/customXml" ds:itemID="{9A8D5325-691E-4175-8DE6-D7FDD4721973}"/>
</file>

<file path=customXml/itemProps4.xml><?xml version="1.0" encoding="utf-8"?>
<ds:datastoreItem xmlns:ds="http://schemas.openxmlformats.org/officeDocument/2006/customXml" ds:itemID="{8AD912CF-30B3-4EF0-8E13-8B27C6049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2018-11-07T04:56:00Z</dcterms:created>
  <dcterms:modified xsi:type="dcterms:W3CDTF">2018-11-07T04:56:00Z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7916da83-fffb-4165-9f81-396435f68e71</vt:lpwstr>
  </property>
</Properties>
</file>