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13" w:rsidRPr="00B05CFC" w:rsidRDefault="00676513" w:rsidP="00676513">
      <w:pPr>
        <w:spacing w:after="0"/>
        <w:rPr>
          <w:rFonts w:ascii="Garamond" w:hAnsi="Garamond"/>
          <w:b/>
          <w:bCs/>
          <w:sz w:val="24"/>
          <w:szCs w:val="24"/>
          <w:u w:val="single"/>
        </w:rPr>
      </w:pPr>
      <w:bookmarkStart w:id="0" w:name="_GoBack"/>
      <w:bookmarkEnd w:id="0"/>
      <w:r w:rsidRPr="00B05CFC">
        <w:rPr>
          <w:rFonts w:ascii="Garamond" w:hAnsi="Garamond"/>
          <w:b/>
          <w:bCs/>
          <w:sz w:val="24"/>
          <w:szCs w:val="24"/>
          <w:u w:val="single"/>
        </w:rPr>
        <w:t>Abdulrahman Al Shami: Associate Professor</w:t>
      </w:r>
    </w:p>
    <w:p w:rsidR="00676513" w:rsidRPr="00691724" w:rsidRDefault="00676513" w:rsidP="00676513">
      <w:pPr>
        <w:widowControl w:val="0"/>
        <w:spacing w:after="0"/>
        <w:rPr>
          <w:rFonts w:ascii="Garamond" w:hAnsi="Garamond"/>
          <w:b/>
          <w:bCs/>
          <w:color w:val="00B050"/>
          <w:sz w:val="24"/>
          <w:szCs w:val="24"/>
        </w:rPr>
      </w:pPr>
    </w:p>
    <w:p w:rsidR="00676513" w:rsidRDefault="00676513" w:rsidP="00676513">
      <w:pPr>
        <w:spacing w:after="0"/>
        <w:rPr>
          <w:rFonts w:ascii="Garamond" w:hAnsi="Garamond"/>
          <w:b/>
          <w:bCs/>
          <w:sz w:val="24"/>
          <w:szCs w:val="24"/>
        </w:rPr>
      </w:pPr>
      <w:r w:rsidRPr="00691724">
        <w:rPr>
          <w:rFonts w:ascii="Garamond" w:hAnsi="Garamond"/>
          <w:b/>
          <w:bCs/>
          <w:sz w:val="24"/>
          <w:szCs w:val="24"/>
        </w:rPr>
        <w:t xml:space="preserve">Book Chapters </w:t>
      </w:r>
    </w:p>
    <w:p w:rsidR="00676513" w:rsidRPr="00691724" w:rsidRDefault="00676513" w:rsidP="00676513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676513" w:rsidRPr="00691724" w:rsidRDefault="00676513" w:rsidP="00676513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Al-Shami, A. M. (2017).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Gulf Public Opinion Leaders’ Uses for Social Media</w:t>
      </w:r>
      <w:r>
        <w:rPr>
          <w:rFonts w:ascii="Garamond" w:hAnsi="Garamond"/>
          <w:sz w:val="24"/>
          <w:szCs w:val="24"/>
        </w:rPr>
        <w:t>”.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 xml:space="preserve">n </w:t>
      </w:r>
      <w:r w:rsidRPr="00B05CFC">
        <w:rPr>
          <w:rFonts w:ascii="Garamond" w:hAnsi="Garamond"/>
          <w:i/>
          <w:sz w:val="24"/>
          <w:szCs w:val="24"/>
        </w:rPr>
        <w:t xml:space="preserve">The Authority of Social Media … </w:t>
      </w:r>
      <w:proofErr w:type="gramStart"/>
      <w:r w:rsidRPr="00B05CFC">
        <w:rPr>
          <w:rFonts w:ascii="Garamond" w:hAnsi="Garamond"/>
          <w:i/>
          <w:sz w:val="24"/>
          <w:szCs w:val="24"/>
        </w:rPr>
        <w:t>Its</w:t>
      </w:r>
      <w:proofErr w:type="gramEnd"/>
      <w:r w:rsidRPr="00B05CFC">
        <w:rPr>
          <w:rFonts w:ascii="Garamond" w:hAnsi="Garamond"/>
          <w:i/>
          <w:sz w:val="24"/>
          <w:szCs w:val="24"/>
        </w:rPr>
        <w:t xml:space="preserve"> Effects in the Traditional Media System and the Political Environment</w:t>
      </w:r>
      <w:r w:rsidRPr="00691724">
        <w:rPr>
          <w:rFonts w:ascii="Garamond" w:hAnsi="Garamond"/>
          <w:sz w:val="24"/>
          <w:szCs w:val="24"/>
        </w:rPr>
        <w:t>, Aljazeera Center for Studies, Doha, Qatar.</w:t>
      </w:r>
    </w:p>
    <w:p w:rsidR="00676513" w:rsidRDefault="00676513" w:rsidP="00676513">
      <w:pPr>
        <w:widowControl w:val="0"/>
        <w:spacing w:after="0"/>
        <w:rPr>
          <w:rFonts w:ascii="Garamond" w:hAnsi="Garamond"/>
          <w:b/>
          <w:bCs/>
          <w:sz w:val="24"/>
          <w:szCs w:val="24"/>
        </w:rPr>
      </w:pPr>
    </w:p>
    <w:p w:rsidR="00676513" w:rsidRPr="00691724" w:rsidRDefault="00676513" w:rsidP="00676513">
      <w:pPr>
        <w:widowControl w:val="0"/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Refereed </w:t>
      </w:r>
      <w:r w:rsidRPr="00691724">
        <w:rPr>
          <w:rFonts w:ascii="Garamond" w:hAnsi="Garamond"/>
          <w:b/>
          <w:bCs/>
          <w:sz w:val="24"/>
          <w:szCs w:val="24"/>
        </w:rPr>
        <w:t xml:space="preserve">Journal Articles </w:t>
      </w:r>
    </w:p>
    <w:p w:rsidR="00676513" w:rsidRPr="00691724" w:rsidRDefault="00676513" w:rsidP="00676513">
      <w:pPr>
        <w:widowControl w:val="0"/>
        <w:spacing w:after="0"/>
        <w:rPr>
          <w:rFonts w:ascii="Garamond" w:hAnsi="Garamond"/>
          <w:sz w:val="24"/>
          <w:szCs w:val="24"/>
        </w:rPr>
      </w:pPr>
    </w:p>
    <w:p w:rsidR="00676513" w:rsidRPr="00691724" w:rsidRDefault="00676513" w:rsidP="0067651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Al-Shami, A. M. (2017).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Yemeni journalists’ dependency on social media networks as a source of news during wars and crises</w:t>
      </w:r>
      <w:r>
        <w:rPr>
          <w:rFonts w:ascii="Garamond" w:hAnsi="Garamond"/>
          <w:sz w:val="24"/>
          <w:szCs w:val="24"/>
        </w:rPr>
        <w:t>: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 xml:space="preserve">n </w:t>
      </w:r>
      <w:r>
        <w:rPr>
          <w:rFonts w:ascii="Garamond" w:hAnsi="Garamond"/>
          <w:sz w:val="24"/>
          <w:szCs w:val="24"/>
        </w:rPr>
        <w:t>e</w:t>
      </w:r>
      <w:r w:rsidRPr="00691724">
        <w:rPr>
          <w:rFonts w:ascii="Garamond" w:hAnsi="Garamond"/>
          <w:sz w:val="24"/>
          <w:szCs w:val="24"/>
        </w:rPr>
        <w:t xml:space="preserve">mpirical study of </w:t>
      </w:r>
      <w:r>
        <w:rPr>
          <w:rFonts w:ascii="Garamond" w:hAnsi="Garamond"/>
          <w:sz w:val="24"/>
          <w:szCs w:val="24"/>
        </w:rPr>
        <w:t>‘</w:t>
      </w:r>
      <w:r w:rsidRPr="00691724">
        <w:rPr>
          <w:rFonts w:ascii="Garamond" w:hAnsi="Garamond"/>
          <w:sz w:val="24"/>
          <w:szCs w:val="24"/>
        </w:rPr>
        <w:t>Operation Decisive Storm</w:t>
      </w:r>
      <w:r>
        <w:rPr>
          <w:rFonts w:ascii="Garamond" w:hAnsi="Garamond"/>
          <w:sz w:val="24"/>
          <w:szCs w:val="24"/>
        </w:rPr>
        <w:t>’</w:t>
      </w:r>
      <w:r w:rsidRPr="00691724">
        <w:rPr>
          <w:rFonts w:ascii="Garamond" w:hAnsi="Garamond"/>
          <w:sz w:val="24"/>
          <w:szCs w:val="24"/>
        </w:rPr>
        <w:t xml:space="preserve">”, paper </w:t>
      </w:r>
      <w:r>
        <w:rPr>
          <w:rFonts w:ascii="Garamond" w:hAnsi="Garamond"/>
          <w:sz w:val="24"/>
          <w:szCs w:val="24"/>
        </w:rPr>
        <w:t xml:space="preserve">accepted </w:t>
      </w:r>
      <w:r w:rsidRPr="00691724">
        <w:rPr>
          <w:rFonts w:ascii="Garamond" w:hAnsi="Garamond"/>
          <w:sz w:val="24"/>
          <w:szCs w:val="24"/>
        </w:rPr>
        <w:t xml:space="preserve">for publication, </w:t>
      </w:r>
      <w:r w:rsidRPr="00B05CFC">
        <w:rPr>
          <w:rFonts w:ascii="Garamond" w:hAnsi="Garamond"/>
          <w:i/>
          <w:sz w:val="24"/>
          <w:szCs w:val="24"/>
        </w:rPr>
        <w:t>Journal of Human Sciences</w:t>
      </w:r>
      <w:r w:rsidRPr="00691724">
        <w:rPr>
          <w:rFonts w:ascii="Garamond" w:hAnsi="Garamond"/>
          <w:sz w:val="24"/>
          <w:szCs w:val="24"/>
        </w:rPr>
        <w:t>, Aden University.</w:t>
      </w:r>
    </w:p>
    <w:p w:rsidR="00676513" w:rsidRPr="00691724" w:rsidRDefault="00676513" w:rsidP="0067651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Al-Shami, A. M. (2016).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Information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 xml:space="preserve">ources for </w:t>
      </w:r>
      <w:r>
        <w:rPr>
          <w:rFonts w:ascii="Garamond" w:hAnsi="Garamond"/>
          <w:sz w:val="24"/>
          <w:szCs w:val="24"/>
        </w:rPr>
        <w:t>y</w:t>
      </w:r>
      <w:r w:rsidRPr="00691724">
        <w:rPr>
          <w:rFonts w:ascii="Garamond" w:hAnsi="Garamond"/>
          <w:sz w:val="24"/>
          <w:szCs w:val="24"/>
        </w:rPr>
        <w:t xml:space="preserve">outh of Yemeni University </w:t>
      </w:r>
      <w:r>
        <w:rPr>
          <w:rFonts w:ascii="Garamond" w:hAnsi="Garamond"/>
          <w:sz w:val="24"/>
          <w:szCs w:val="24"/>
        </w:rPr>
        <w:t>d</w:t>
      </w:r>
      <w:r w:rsidRPr="00691724">
        <w:rPr>
          <w:rFonts w:ascii="Garamond" w:hAnsi="Garamond"/>
          <w:sz w:val="24"/>
          <w:szCs w:val="24"/>
        </w:rPr>
        <w:t xml:space="preserve">uring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 xml:space="preserve">rises: A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 xml:space="preserve">ase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 xml:space="preserve">tudy on </w:t>
      </w:r>
      <w:r>
        <w:rPr>
          <w:rFonts w:ascii="Garamond" w:hAnsi="Garamond"/>
          <w:sz w:val="24"/>
          <w:szCs w:val="24"/>
        </w:rPr>
        <w:t>‘</w:t>
      </w:r>
      <w:r w:rsidRPr="00691724">
        <w:rPr>
          <w:rFonts w:ascii="Garamond" w:hAnsi="Garamond"/>
          <w:sz w:val="24"/>
          <w:szCs w:val="24"/>
        </w:rPr>
        <w:t>Southern Movement</w:t>
      </w:r>
      <w:r>
        <w:rPr>
          <w:rFonts w:ascii="Garamond" w:hAnsi="Garamond"/>
          <w:sz w:val="24"/>
          <w:szCs w:val="24"/>
        </w:rPr>
        <w:t>’”</w:t>
      </w:r>
      <w:r w:rsidRPr="00691724">
        <w:rPr>
          <w:rFonts w:ascii="Garamond" w:hAnsi="Garamond"/>
          <w:sz w:val="24"/>
          <w:szCs w:val="24"/>
        </w:rPr>
        <w:t xml:space="preserve">, </w:t>
      </w:r>
      <w:r w:rsidRPr="00B05CFC">
        <w:rPr>
          <w:rFonts w:ascii="Garamond" w:hAnsi="Garamond"/>
          <w:i/>
          <w:sz w:val="24"/>
          <w:szCs w:val="24"/>
        </w:rPr>
        <w:t>Journal of Social Sciences</w:t>
      </w:r>
      <w:r w:rsidRPr="00691724">
        <w:rPr>
          <w:rFonts w:ascii="Garamond" w:hAnsi="Garamond"/>
          <w:sz w:val="24"/>
          <w:szCs w:val="24"/>
        </w:rPr>
        <w:t>, Vol. 22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(49), College of Administrative &amp; Social Sciences, Sana’a, Yemen.</w:t>
      </w:r>
    </w:p>
    <w:p w:rsidR="00676513" w:rsidRPr="00691724" w:rsidRDefault="00676513" w:rsidP="0067651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Al-Shami, A. M. (2014).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Elites</w:t>
      </w:r>
      <w:r>
        <w:rPr>
          <w:rFonts w:ascii="Garamond" w:hAnsi="Garamond"/>
          <w:sz w:val="24"/>
          <w:szCs w:val="24"/>
        </w:rPr>
        <w:t>’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 xml:space="preserve">ttitudes toward </w:t>
      </w:r>
      <w:r>
        <w:rPr>
          <w:rFonts w:ascii="Garamond" w:hAnsi="Garamond"/>
          <w:sz w:val="24"/>
          <w:szCs w:val="24"/>
        </w:rPr>
        <w:t>e</w:t>
      </w:r>
      <w:r w:rsidRPr="00691724">
        <w:rPr>
          <w:rFonts w:ascii="Garamond" w:hAnsi="Garamond"/>
          <w:sz w:val="24"/>
          <w:szCs w:val="24"/>
        </w:rPr>
        <w:t xml:space="preserve">thics of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 xml:space="preserve">overage for Yemeni </w:t>
      </w:r>
      <w:r>
        <w:rPr>
          <w:rFonts w:ascii="Garamond" w:hAnsi="Garamond"/>
          <w:sz w:val="24"/>
          <w:szCs w:val="24"/>
        </w:rPr>
        <w:t>y</w:t>
      </w:r>
      <w:r w:rsidRPr="00691724">
        <w:rPr>
          <w:rFonts w:ascii="Garamond" w:hAnsi="Garamond"/>
          <w:sz w:val="24"/>
          <w:szCs w:val="24"/>
        </w:rPr>
        <w:t xml:space="preserve">oung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eople </w:t>
      </w:r>
      <w:r>
        <w:rPr>
          <w:rFonts w:ascii="Garamond" w:hAnsi="Garamond"/>
          <w:sz w:val="24"/>
          <w:szCs w:val="24"/>
        </w:rPr>
        <w:t>u</w:t>
      </w:r>
      <w:r w:rsidRPr="00691724">
        <w:rPr>
          <w:rFonts w:ascii="Garamond" w:hAnsi="Garamond"/>
          <w:sz w:val="24"/>
          <w:szCs w:val="24"/>
        </w:rPr>
        <w:t>prising</w:t>
      </w:r>
      <w:r>
        <w:rPr>
          <w:rFonts w:ascii="Garamond" w:hAnsi="Garamond"/>
          <w:sz w:val="24"/>
          <w:szCs w:val="24"/>
        </w:rPr>
        <w:t xml:space="preserve">: </w:t>
      </w:r>
      <w:r w:rsidRPr="00691724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f</w:t>
      </w:r>
      <w:r w:rsidRPr="00691724">
        <w:rPr>
          <w:rFonts w:ascii="Garamond" w:hAnsi="Garamond"/>
          <w:sz w:val="24"/>
          <w:szCs w:val="24"/>
        </w:rPr>
        <w:t xml:space="preserve">ield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>tudy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, </w:t>
      </w:r>
      <w:r w:rsidRPr="00B05CFC">
        <w:rPr>
          <w:rFonts w:ascii="Garamond" w:hAnsi="Garamond"/>
          <w:i/>
          <w:sz w:val="24"/>
          <w:szCs w:val="24"/>
        </w:rPr>
        <w:t>Journal of Social &amp; Human Sciences,</w:t>
      </w:r>
      <w:r w:rsidRPr="00691724">
        <w:rPr>
          <w:rFonts w:ascii="Garamond" w:hAnsi="Garamond"/>
          <w:sz w:val="24"/>
          <w:szCs w:val="24"/>
        </w:rPr>
        <w:t xml:space="preserve"> Jordanian University, 7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(3).</w:t>
      </w:r>
    </w:p>
    <w:p w:rsidR="00676513" w:rsidRPr="00691724" w:rsidRDefault="00676513" w:rsidP="0067651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Al-Shami, A. M. (2014).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New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 and </w:t>
      </w:r>
      <w:r>
        <w:rPr>
          <w:rFonts w:ascii="Garamond" w:hAnsi="Garamond"/>
          <w:sz w:val="24"/>
          <w:szCs w:val="24"/>
        </w:rPr>
        <w:t>ol</w:t>
      </w:r>
      <w:r w:rsidRPr="00691724">
        <w:rPr>
          <w:rFonts w:ascii="Garamond" w:hAnsi="Garamond"/>
          <w:sz w:val="24"/>
          <w:szCs w:val="24"/>
        </w:rPr>
        <w:t xml:space="preserve">d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edia: Challenges and </w:t>
      </w:r>
      <w:r>
        <w:rPr>
          <w:rFonts w:ascii="Garamond" w:hAnsi="Garamond"/>
          <w:sz w:val="24"/>
          <w:szCs w:val="24"/>
        </w:rPr>
        <w:t>o</w:t>
      </w:r>
      <w:r w:rsidRPr="00691724">
        <w:rPr>
          <w:rFonts w:ascii="Garamond" w:hAnsi="Garamond"/>
          <w:sz w:val="24"/>
          <w:szCs w:val="24"/>
        </w:rPr>
        <w:t>pportunities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, </w:t>
      </w:r>
      <w:r w:rsidRPr="00B05CFC">
        <w:rPr>
          <w:rFonts w:ascii="Garamond" w:hAnsi="Garamond"/>
          <w:i/>
          <w:sz w:val="24"/>
          <w:szCs w:val="24"/>
        </w:rPr>
        <w:t>Journal of Human Sciences</w:t>
      </w:r>
      <w:r w:rsidRPr="00691724">
        <w:rPr>
          <w:rFonts w:ascii="Garamond" w:hAnsi="Garamond"/>
          <w:sz w:val="24"/>
          <w:szCs w:val="24"/>
        </w:rPr>
        <w:t>, 32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 xml:space="preserve">(125), Kuwait University. </w:t>
      </w:r>
    </w:p>
    <w:p w:rsidR="00676513" w:rsidRPr="00691724" w:rsidRDefault="00676513" w:rsidP="0067651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Al-Shami, A. M. (2013).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Uses and </w:t>
      </w:r>
      <w:r>
        <w:rPr>
          <w:rFonts w:ascii="Garamond" w:hAnsi="Garamond"/>
          <w:sz w:val="24"/>
          <w:szCs w:val="24"/>
        </w:rPr>
        <w:t>e</w:t>
      </w:r>
      <w:r w:rsidRPr="00691724">
        <w:rPr>
          <w:rFonts w:ascii="Garamond" w:hAnsi="Garamond"/>
          <w:sz w:val="24"/>
          <w:szCs w:val="24"/>
        </w:rPr>
        <w:t xml:space="preserve">ffects of the </w:t>
      </w:r>
      <w:r>
        <w:rPr>
          <w:rFonts w:ascii="Garamond" w:hAnsi="Garamond"/>
          <w:sz w:val="24"/>
          <w:szCs w:val="24"/>
        </w:rPr>
        <w:t>r</w:t>
      </w:r>
      <w:r w:rsidRPr="00691724">
        <w:rPr>
          <w:rFonts w:ascii="Garamond" w:hAnsi="Garamond"/>
          <w:sz w:val="24"/>
          <w:szCs w:val="24"/>
        </w:rPr>
        <w:t xml:space="preserve">eligious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rograms among Yemeni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 xml:space="preserve">udience: A </w:t>
      </w:r>
      <w:r>
        <w:rPr>
          <w:rFonts w:ascii="Garamond" w:hAnsi="Garamond"/>
          <w:sz w:val="24"/>
          <w:szCs w:val="24"/>
        </w:rPr>
        <w:t>f</w:t>
      </w:r>
      <w:r w:rsidRPr="00691724">
        <w:rPr>
          <w:rFonts w:ascii="Garamond" w:hAnsi="Garamond"/>
          <w:sz w:val="24"/>
          <w:szCs w:val="24"/>
        </w:rPr>
        <w:t xml:space="preserve">ield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>tudy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, </w:t>
      </w:r>
      <w:proofErr w:type="spellStart"/>
      <w:r w:rsidRPr="00B05CFC">
        <w:rPr>
          <w:rFonts w:ascii="Garamond" w:hAnsi="Garamond"/>
          <w:i/>
          <w:sz w:val="24"/>
          <w:szCs w:val="24"/>
        </w:rPr>
        <w:t>Jurnal</w:t>
      </w:r>
      <w:proofErr w:type="spellEnd"/>
      <w:r w:rsidRPr="00B05CFC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B05CFC">
        <w:rPr>
          <w:rFonts w:ascii="Garamond" w:hAnsi="Garamond"/>
          <w:i/>
          <w:sz w:val="24"/>
          <w:szCs w:val="24"/>
        </w:rPr>
        <w:t>Komunikasi</w:t>
      </w:r>
      <w:proofErr w:type="spellEnd"/>
      <w:r w:rsidRPr="00B05CFC">
        <w:rPr>
          <w:rFonts w:ascii="Garamond" w:hAnsi="Garamond"/>
          <w:i/>
          <w:sz w:val="24"/>
          <w:szCs w:val="24"/>
        </w:rPr>
        <w:t xml:space="preserve"> Islam,</w:t>
      </w:r>
      <w:r w:rsidRPr="00691724">
        <w:rPr>
          <w:rFonts w:ascii="Garamond" w:hAnsi="Garamond"/>
          <w:sz w:val="24"/>
          <w:szCs w:val="24"/>
        </w:rPr>
        <w:t xml:space="preserve"> 3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(2).</w:t>
      </w:r>
    </w:p>
    <w:p w:rsidR="00676513" w:rsidRPr="00691724" w:rsidRDefault="00676513" w:rsidP="0067651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Al-Shami, A. M. (2013).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Questioning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>edia</w:t>
      </w:r>
      <w:r>
        <w:rPr>
          <w:rFonts w:ascii="Garamond" w:hAnsi="Garamond"/>
          <w:sz w:val="24"/>
          <w:szCs w:val="24"/>
        </w:rPr>
        <w:t xml:space="preserve">: </w:t>
      </w:r>
      <w:r w:rsidRPr="00691724">
        <w:rPr>
          <w:rFonts w:ascii="Garamond" w:hAnsi="Garamond"/>
          <w:sz w:val="24"/>
          <w:szCs w:val="24"/>
        </w:rPr>
        <w:t xml:space="preserve">The </w:t>
      </w:r>
      <w:r>
        <w:rPr>
          <w:rFonts w:ascii="Garamond" w:hAnsi="Garamond"/>
          <w:sz w:val="24"/>
          <w:szCs w:val="24"/>
        </w:rPr>
        <w:t>r</w:t>
      </w:r>
      <w:r w:rsidRPr="00691724">
        <w:rPr>
          <w:rFonts w:ascii="Garamond" w:hAnsi="Garamond"/>
          <w:sz w:val="24"/>
          <w:szCs w:val="24"/>
        </w:rPr>
        <w:t xml:space="preserve">ole of Yemeni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 over </w:t>
      </w:r>
      <w:r>
        <w:rPr>
          <w:rFonts w:ascii="Garamond" w:hAnsi="Garamond"/>
          <w:sz w:val="24"/>
          <w:szCs w:val="24"/>
        </w:rPr>
        <w:t>y</w:t>
      </w:r>
      <w:r w:rsidRPr="00691724">
        <w:rPr>
          <w:rFonts w:ascii="Garamond" w:hAnsi="Garamond"/>
          <w:sz w:val="24"/>
          <w:szCs w:val="24"/>
        </w:rPr>
        <w:t xml:space="preserve">outh </w:t>
      </w:r>
      <w:r>
        <w:rPr>
          <w:rFonts w:ascii="Garamond" w:hAnsi="Garamond"/>
          <w:sz w:val="24"/>
          <w:szCs w:val="24"/>
        </w:rPr>
        <w:t>r</w:t>
      </w:r>
      <w:r w:rsidRPr="00691724">
        <w:rPr>
          <w:rFonts w:ascii="Garamond" w:hAnsi="Garamond"/>
          <w:sz w:val="24"/>
          <w:szCs w:val="24"/>
        </w:rPr>
        <w:t>evolution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, </w:t>
      </w:r>
      <w:r w:rsidRPr="00B05CFC">
        <w:rPr>
          <w:rFonts w:ascii="Garamond" w:hAnsi="Garamond"/>
          <w:i/>
          <w:sz w:val="24"/>
          <w:szCs w:val="24"/>
        </w:rPr>
        <w:t>Journalism and Mass Communication</w:t>
      </w:r>
      <w:r w:rsidRPr="00691724">
        <w:rPr>
          <w:rFonts w:ascii="Garamond" w:hAnsi="Garamond"/>
          <w:sz w:val="24"/>
          <w:szCs w:val="24"/>
        </w:rPr>
        <w:t>, 3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(7), July 20, pp. 443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 xml:space="preserve">451. </w:t>
      </w:r>
    </w:p>
    <w:p w:rsidR="00676513" w:rsidRPr="00691724" w:rsidRDefault="00676513" w:rsidP="0067651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Al-Shami, A. M. (2012).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Characteristics of the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erson in the </w:t>
      </w:r>
      <w:r>
        <w:rPr>
          <w:rFonts w:ascii="Garamond" w:hAnsi="Garamond"/>
          <w:sz w:val="24"/>
          <w:szCs w:val="24"/>
        </w:rPr>
        <w:t>t</w:t>
      </w:r>
      <w:r w:rsidRPr="00691724">
        <w:rPr>
          <w:rFonts w:ascii="Garamond" w:hAnsi="Garamond"/>
          <w:sz w:val="24"/>
          <w:szCs w:val="24"/>
        </w:rPr>
        <w:t>wenty-</w:t>
      </w:r>
      <w:r>
        <w:rPr>
          <w:rFonts w:ascii="Garamond" w:hAnsi="Garamond"/>
          <w:sz w:val="24"/>
          <w:szCs w:val="24"/>
        </w:rPr>
        <w:t>f</w:t>
      </w:r>
      <w:r w:rsidRPr="00691724">
        <w:rPr>
          <w:rFonts w:ascii="Garamond" w:hAnsi="Garamond"/>
          <w:sz w:val="24"/>
          <w:szCs w:val="24"/>
        </w:rPr>
        <w:t xml:space="preserve">irst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 xml:space="preserve">entury from Yemeni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 xml:space="preserve">tudents’ </w:t>
      </w:r>
      <w:r>
        <w:rPr>
          <w:rFonts w:ascii="Garamond" w:hAnsi="Garamond"/>
          <w:sz w:val="24"/>
          <w:szCs w:val="24"/>
        </w:rPr>
        <w:t>p</w:t>
      </w:r>
      <w:r w:rsidRPr="00E844DB">
        <w:rPr>
          <w:rFonts w:ascii="Garamond" w:hAnsi="Garamond"/>
          <w:sz w:val="24"/>
          <w:szCs w:val="24"/>
        </w:rPr>
        <w:t>erspective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, </w:t>
      </w:r>
      <w:r w:rsidRPr="00B05CFC">
        <w:rPr>
          <w:rFonts w:ascii="Garamond" w:hAnsi="Garamond"/>
          <w:i/>
          <w:sz w:val="24"/>
          <w:szCs w:val="24"/>
        </w:rPr>
        <w:t>Journal of Arts College,</w:t>
      </w:r>
      <w:r w:rsidRPr="00691724">
        <w:rPr>
          <w:rFonts w:ascii="Garamond" w:hAnsi="Garamond"/>
          <w:sz w:val="24"/>
          <w:szCs w:val="24"/>
        </w:rPr>
        <w:t xml:space="preserve"> Aden University, (9), November, pp. 451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 xml:space="preserve">487. </w:t>
      </w:r>
    </w:p>
    <w:p w:rsidR="00676513" w:rsidRDefault="00676513" w:rsidP="00676513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676513" w:rsidRDefault="00676513" w:rsidP="00676513">
      <w:pPr>
        <w:spacing w:after="0"/>
        <w:rPr>
          <w:rFonts w:ascii="Garamond" w:hAnsi="Garamond"/>
          <w:b/>
          <w:bCs/>
          <w:sz w:val="24"/>
          <w:szCs w:val="24"/>
        </w:rPr>
      </w:pPr>
      <w:r w:rsidRPr="00691724">
        <w:rPr>
          <w:rFonts w:ascii="Garamond" w:hAnsi="Garamond"/>
          <w:b/>
          <w:bCs/>
          <w:sz w:val="24"/>
          <w:szCs w:val="24"/>
        </w:rPr>
        <w:t xml:space="preserve">Refereed Conference </w:t>
      </w:r>
      <w:r>
        <w:rPr>
          <w:rFonts w:ascii="Garamond" w:hAnsi="Garamond"/>
          <w:b/>
          <w:bCs/>
          <w:sz w:val="24"/>
          <w:szCs w:val="24"/>
        </w:rPr>
        <w:t>P</w:t>
      </w:r>
      <w:r w:rsidRPr="00691724">
        <w:rPr>
          <w:rFonts w:ascii="Garamond" w:hAnsi="Garamond"/>
          <w:b/>
          <w:bCs/>
          <w:sz w:val="24"/>
          <w:szCs w:val="24"/>
        </w:rPr>
        <w:t>apers</w:t>
      </w:r>
    </w:p>
    <w:p w:rsidR="00676513" w:rsidRPr="00691724" w:rsidRDefault="00676513" w:rsidP="00676513">
      <w:pPr>
        <w:spacing w:after="0"/>
        <w:rPr>
          <w:rFonts w:ascii="Garamond" w:hAnsi="Garamond"/>
          <w:sz w:val="24"/>
          <w:szCs w:val="24"/>
        </w:rPr>
      </w:pPr>
    </w:p>
    <w:p w:rsidR="00676513" w:rsidRPr="00691724" w:rsidRDefault="00676513" w:rsidP="00676513">
      <w:pPr>
        <w:pStyle w:val="ListParagraph"/>
        <w:numPr>
          <w:ilvl w:val="0"/>
          <w:numId w:val="3"/>
        </w:numPr>
        <w:spacing w:after="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Elites</w:t>
      </w:r>
      <w:r>
        <w:rPr>
          <w:rFonts w:ascii="Garamond" w:hAnsi="Garamond"/>
          <w:sz w:val="24"/>
          <w:szCs w:val="24"/>
        </w:rPr>
        <w:t>’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 xml:space="preserve">ttitudes toward </w:t>
      </w:r>
      <w:r>
        <w:rPr>
          <w:rFonts w:ascii="Garamond" w:hAnsi="Garamond"/>
          <w:sz w:val="24"/>
          <w:szCs w:val="24"/>
        </w:rPr>
        <w:t>e</w:t>
      </w:r>
      <w:r w:rsidRPr="00691724">
        <w:rPr>
          <w:rFonts w:ascii="Garamond" w:hAnsi="Garamond"/>
          <w:sz w:val="24"/>
          <w:szCs w:val="24"/>
        </w:rPr>
        <w:t xml:space="preserve">thics of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 xml:space="preserve">overage for Yemeni </w:t>
      </w:r>
      <w:r>
        <w:rPr>
          <w:rFonts w:ascii="Garamond" w:hAnsi="Garamond"/>
          <w:sz w:val="24"/>
          <w:szCs w:val="24"/>
        </w:rPr>
        <w:t>y</w:t>
      </w:r>
      <w:r w:rsidRPr="00691724">
        <w:rPr>
          <w:rFonts w:ascii="Garamond" w:hAnsi="Garamond"/>
          <w:sz w:val="24"/>
          <w:szCs w:val="24"/>
        </w:rPr>
        <w:t xml:space="preserve">oung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eople </w:t>
      </w:r>
      <w:r>
        <w:rPr>
          <w:rFonts w:ascii="Garamond" w:hAnsi="Garamond"/>
          <w:sz w:val="24"/>
          <w:szCs w:val="24"/>
        </w:rPr>
        <w:t>u</w:t>
      </w:r>
      <w:r w:rsidRPr="00691724">
        <w:rPr>
          <w:rFonts w:ascii="Garamond" w:hAnsi="Garamond"/>
          <w:sz w:val="24"/>
          <w:szCs w:val="24"/>
        </w:rPr>
        <w:t>prising</w:t>
      </w:r>
      <w:r>
        <w:rPr>
          <w:rFonts w:ascii="Garamond" w:hAnsi="Garamond"/>
          <w:sz w:val="24"/>
          <w:szCs w:val="24"/>
        </w:rPr>
        <w:t>:</w:t>
      </w:r>
      <w:r w:rsidRPr="00691724">
        <w:rPr>
          <w:rFonts w:ascii="Garamond" w:hAnsi="Garamond"/>
          <w:sz w:val="24"/>
          <w:szCs w:val="24"/>
        </w:rPr>
        <w:t xml:space="preserve"> A </w:t>
      </w:r>
      <w:r>
        <w:rPr>
          <w:rFonts w:ascii="Garamond" w:hAnsi="Garamond"/>
          <w:sz w:val="24"/>
          <w:szCs w:val="24"/>
        </w:rPr>
        <w:t>f</w:t>
      </w:r>
      <w:r w:rsidRPr="00691724">
        <w:rPr>
          <w:rFonts w:ascii="Garamond" w:hAnsi="Garamond"/>
          <w:sz w:val="24"/>
          <w:szCs w:val="24"/>
        </w:rPr>
        <w:t xml:space="preserve">ield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>tudy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, Conference on: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Social Responsibility for Media</w:t>
      </w:r>
      <w:r>
        <w:rPr>
          <w:rFonts w:ascii="Garamond" w:hAnsi="Garamond"/>
          <w:sz w:val="24"/>
          <w:szCs w:val="24"/>
        </w:rPr>
        <w:t>: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</w:t>
      </w:r>
      <w:r w:rsidRPr="00691724">
        <w:rPr>
          <w:rFonts w:ascii="Garamond" w:hAnsi="Garamond"/>
          <w:sz w:val="24"/>
          <w:szCs w:val="24"/>
        </w:rPr>
        <w:t>oward Free and Responsible Media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, Philadelphia University, 6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November 2012, Amman.</w:t>
      </w:r>
    </w:p>
    <w:p w:rsidR="00676513" w:rsidRPr="00691724" w:rsidRDefault="00676513" w:rsidP="00676513">
      <w:pPr>
        <w:pStyle w:val="ListParagraph"/>
        <w:numPr>
          <w:ilvl w:val="0"/>
          <w:numId w:val="3"/>
        </w:numPr>
        <w:spacing w:after="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Developing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>ost-</w:t>
      </w:r>
      <w:r>
        <w:rPr>
          <w:rFonts w:ascii="Garamond" w:hAnsi="Garamond"/>
          <w:sz w:val="24"/>
          <w:szCs w:val="24"/>
        </w:rPr>
        <w:t>g</w:t>
      </w:r>
      <w:r w:rsidRPr="00691724">
        <w:rPr>
          <w:rFonts w:ascii="Garamond" w:hAnsi="Garamond"/>
          <w:sz w:val="24"/>
          <w:szCs w:val="24"/>
        </w:rPr>
        <w:t xml:space="preserve">raduate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rogram at the College of Mass Communication in </w:t>
      </w:r>
      <w:r>
        <w:rPr>
          <w:rFonts w:ascii="Garamond" w:hAnsi="Garamond"/>
          <w:sz w:val="24"/>
          <w:szCs w:val="24"/>
        </w:rPr>
        <w:t>l</w:t>
      </w:r>
      <w:r w:rsidRPr="00691724">
        <w:rPr>
          <w:rFonts w:ascii="Garamond" w:hAnsi="Garamond"/>
          <w:sz w:val="24"/>
          <w:szCs w:val="24"/>
        </w:rPr>
        <w:t xml:space="preserve">ight of </w:t>
      </w:r>
      <w:r>
        <w:rPr>
          <w:rFonts w:ascii="Garamond" w:hAnsi="Garamond"/>
          <w:sz w:val="24"/>
          <w:szCs w:val="24"/>
        </w:rPr>
        <w:t>q</w:t>
      </w:r>
      <w:r w:rsidRPr="00691724">
        <w:rPr>
          <w:rFonts w:ascii="Garamond" w:hAnsi="Garamond"/>
          <w:sz w:val="24"/>
          <w:szCs w:val="24"/>
        </w:rPr>
        <w:t xml:space="preserve">uality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 xml:space="preserve">ssurance and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 xml:space="preserve">cademic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 xml:space="preserve">ccreditation from the </w:t>
      </w:r>
      <w:r>
        <w:rPr>
          <w:rFonts w:ascii="Garamond" w:hAnsi="Garamond"/>
          <w:sz w:val="24"/>
          <w:szCs w:val="24"/>
        </w:rPr>
        <w:lastRenderedPageBreak/>
        <w:t>p</w:t>
      </w:r>
      <w:r w:rsidRPr="00E844DB">
        <w:rPr>
          <w:rFonts w:ascii="Garamond" w:hAnsi="Garamond"/>
          <w:sz w:val="24"/>
          <w:szCs w:val="24"/>
        </w:rPr>
        <w:t>erspective</w:t>
      </w:r>
      <w:r w:rsidRPr="00691724">
        <w:rPr>
          <w:rFonts w:ascii="Garamond" w:hAnsi="Garamond"/>
          <w:sz w:val="24"/>
          <w:szCs w:val="24"/>
        </w:rPr>
        <w:t xml:space="preserve"> of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 xml:space="preserve">cademic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 xml:space="preserve">taff and </w:t>
      </w:r>
      <w:r>
        <w:rPr>
          <w:rFonts w:ascii="Garamond" w:hAnsi="Garamond"/>
          <w:sz w:val="24"/>
          <w:szCs w:val="24"/>
        </w:rPr>
        <w:t>b</w:t>
      </w:r>
      <w:r w:rsidRPr="00691724">
        <w:rPr>
          <w:rFonts w:ascii="Garamond" w:hAnsi="Garamond"/>
          <w:sz w:val="24"/>
          <w:szCs w:val="24"/>
        </w:rPr>
        <w:t>eneficiaries</w:t>
      </w:r>
      <w:r>
        <w:rPr>
          <w:rFonts w:ascii="Garamond" w:hAnsi="Garamond"/>
          <w:sz w:val="24"/>
          <w:szCs w:val="24"/>
        </w:rPr>
        <w:t>”.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aper presented in the </w:t>
      </w:r>
      <w:proofErr w:type="gramStart"/>
      <w:r w:rsidRPr="00691724">
        <w:rPr>
          <w:rFonts w:ascii="Garamond" w:hAnsi="Garamond"/>
          <w:sz w:val="24"/>
          <w:szCs w:val="24"/>
        </w:rPr>
        <w:t>3rd</w:t>
      </w:r>
      <w:proofErr w:type="gramEnd"/>
      <w:r w:rsidRPr="00691724">
        <w:rPr>
          <w:rFonts w:ascii="Garamond" w:hAnsi="Garamond"/>
          <w:sz w:val="24"/>
          <w:szCs w:val="24"/>
        </w:rPr>
        <w:t xml:space="preserve"> Conference for Higher Education on: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The Challenges of Higher Education and Academic Accreditation in the Third World Countries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, Sana’a, 11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13 October 2012 (pp. 279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299).</w:t>
      </w:r>
    </w:p>
    <w:p w:rsidR="006A4B79" w:rsidRDefault="006A4B79"/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21E"/>
    <w:multiLevelType w:val="hybridMultilevel"/>
    <w:tmpl w:val="0DEA1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64F85"/>
    <w:multiLevelType w:val="hybridMultilevel"/>
    <w:tmpl w:val="2EAAA8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262173"/>
    <w:multiLevelType w:val="hybridMultilevel"/>
    <w:tmpl w:val="F4C254DA"/>
    <w:lvl w:ilvl="0" w:tplc="04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13"/>
    <w:rsid w:val="00035802"/>
    <w:rsid w:val="00676513"/>
    <w:rsid w:val="006A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0047C-7858-480C-8B88-26C65520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13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QPT3VHF6MKWP-83287781-46459</_dlc_DocId>
    <_dlc_DocIdUrl xmlns="4595ca7b-3a15-4971-af5f-cadc29c03e04">
      <Url>https://qataruniversity-stage.qu.edu.qa/_layouts/15/DocIdRedir.aspx?ID=QPT3VHF6MKWP-83287781-46459</Url>
      <Description>QPT3VHF6MKWP-83287781-46459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66F2407-A02D-4801-9623-DA71A4C3BDB0}"/>
</file>

<file path=customXml/itemProps2.xml><?xml version="1.0" encoding="utf-8"?>
<ds:datastoreItem xmlns:ds="http://schemas.openxmlformats.org/officeDocument/2006/customXml" ds:itemID="{8E5AA299-BEB2-45B8-BC4E-668B7476668D}"/>
</file>

<file path=customXml/itemProps3.xml><?xml version="1.0" encoding="utf-8"?>
<ds:datastoreItem xmlns:ds="http://schemas.openxmlformats.org/officeDocument/2006/customXml" ds:itemID="{281683CA-3744-4926-8878-4A64CFA7F85E}"/>
</file>

<file path=customXml/itemProps4.xml><?xml version="1.0" encoding="utf-8"?>
<ds:datastoreItem xmlns:ds="http://schemas.openxmlformats.org/officeDocument/2006/customXml" ds:itemID="{B06D00F4-66AD-4274-A544-3715176C9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2018-11-07T05:00:00Z</dcterms:created>
  <dcterms:modified xsi:type="dcterms:W3CDTF">2018-11-07T05:00:00Z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ba0e4ac8-1ffd-478b-8beb-62b900193aa2</vt:lpwstr>
  </property>
</Properties>
</file>