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bookmarkStart w:id="0" w:name="_GoBack"/>
      <w:bookmarkEnd w:id="0"/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1502B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QPT3VHF6MKWP-83287781-42886</_dlc_DocId>
    <_dlc_DocIdUrl xmlns="4595ca7b-3a15-4971-af5f-cadc29c03e04">
      <Url>https://qataruniversity-stage.qu.edu.qa/_layouts/15/DocIdRedir.aspx?ID=QPT3VHF6MKWP-83287781-42886</Url>
      <Description>QPT3VHF6MKWP-83287781-42886</Description>
    </_dlc_DocIdUrl>
  </documentManagement>
</p:properties>
</file>

<file path=customXml/itemProps1.xml><?xml version="1.0" encoding="utf-8"?>
<ds:datastoreItem xmlns:ds="http://schemas.openxmlformats.org/officeDocument/2006/customXml" ds:itemID="{E57DB9B1-309D-4DFF-9E8B-8A75AEF06174}"/>
</file>

<file path=customXml/itemProps2.xml><?xml version="1.0" encoding="utf-8"?>
<ds:datastoreItem xmlns:ds="http://schemas.openxmlformats.org/officeDocument/2006/customXml" ds:itemID="{91E0DAE1-8FB7-449E-A6F7-F18C4E5F84AE}"/>
</file>

<file path=customXml/itemProps3.xml><?xml version="1.0" encoding="utf-8"?>
<ds:datastoreItem xmlns:ds="http://schemas.openxmlformats.org/officeDocument/2006/customXml" ds:itemID="{7B4B1ADD-04B4-47D3-9545-34335240BA0D}"/>
</file>

<file path=customXml/itemProps4.xml><?xml version="1.0" encoding="utf-8"?>
<ds:datastoreItem xmlns:ds="http://schemas.openxmlformats.org/officeDocument/2006/customXml" ds:itemID="{D790E798-F811-421A-A3DF-5F6976052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alsada</dc:creator>
  <cp:lastModifiedBy>Sara Hosni Monsef Amin</cp:lastModifiedBy>
  <cp:revision>2</cp:revision>
  <cp:lastPrinted>2012-07-25T05:22:00Z</cp:lastPrinted>
  <dcterms:created xsi:type="dcterms:W3CDTF">2017-10-04T05:49:00Z</dcterms:created>
  <dcterms:modified xsi:type="dcterms:W3CDTF">2017-10-04T05:49:00Z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2a5a9d49-4e0a-4088-aba8-25d94000f3d5</vt:lpwstr>
  </property>
</Properties>
</file>